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7"/>
        <w:gridCol w:w="1560"/>
        <w:gridCol w:w="4397"/>
      </w:tblGrid>
      <w:tr w:rsidR="00596AF0" w:rsidTr="00B44945">
        <w:tc>
          <w:tcPr>
            <w:tcW w:w="4397" w:type="dxa"/>
          </w:tcPr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6A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96AF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96A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96AF0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96A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96A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96A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96A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96AF0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96AF0" w:rsidRDefault="00596AF0" w:rsidP="00B44945">
            <w:pPr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 w:rsidRPr="00596AF0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AF0" w:rsidRDefault="00596AF0" w:rsidP="00B44945">
            <w:pPr>
              <w:spacing w:line="276" w:lineRule="auto"/>
              <w:jc w:val="center"/>
            </w:pPr>
            <w:r w:rsidRPr="00B817DF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5257366" r:id="rId6"/>
              </w:object>
            </w:r>
          </w:p>
        </w:tc>
        <w:tc>
          <w:tcPr>
            <w:tcW w:w="4397" w:type="dxa"/>
          </w:tcPr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96AF0" w:rsidRP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96AF0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96AF0" w:rsidRDefault="00596AF0" w:rsidP="00B44945">
            <w:pPr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 w:rsidRPr="00596A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596A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596A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96A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96AF0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96AF0" w:rsidRDefault="00596AF0" w:rsidP="00B44945">
            <w:pPr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596AF0" w:rsidRPr="005A05CB" w:rsidRDefault="00596AF0" w:rsidP="00B44945">
            <w:pPr>
              <w:spacing w:line="276" w:lineRule="auto"/>
              <w:jc w:val="center"/>
              <w:rPr>
                <w:rFonts w:ascii="Century Bash" w:hAnsi="Century Bash"/>
                <w:b/>
                <w:sz w:val="14"/>
                <w:u w:val="single"/>
              </w:rPr>
            </w:pPr>
            <w:r>
              <w:rPr>
                <w:rFonts w:ascii="Century Bash" w:hAnsi="Century Bash"/>
                <w:sz w:val="14"/>
              </w:rPr>
              <w:t xml:space="preserve">453498,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2-77-00</w:t>
            </w:r>
          </w:p>
        </w:tc>
      </w:tr>
    </w:tbl>
    <w:p w:rsidR="00596AF0" w:rsidRDefault="00596AF0" w:rsidP="00596AF0">
      <w:pPr>
        <w:rPr>
          <w:sz w:val="28"/>
          <w:szCs w:val="28"/>
        </w:rPr>
      </w:pPr>
      <w:r w:rsidRPr="005D3B75">
        <w:rPr>
          <w:sz w:val="28"/>
          <w:szCs w:val="28"/>
        </w:rPr>
        <w:t xml:space="preserve">    </w:t>
      </w:r>
    </w:p>
    <w:p w:rsidR="00596AF0" w:rsidRDefault="00596AF0" w:rsidP="00596AF0">
      <w:pPr>
        <w:rPr>
          <w:rFonts w:ascii="Times New Roman" w:hAnsi="Times New Roman"/>
          <w:sz w:val="24"/>
          <w:szCs w:val="24"/>
        </w:rPr>
      </w:pPr>
    </w:p>
    <w:tbl>
      <w:tblPr>
        <w:tblW w:w="12049" w:type="dxa"/>
        <w:tblInd w:w="108" w:type="dxa"/>
        <w:tblLook w:val="04A0" w:firstRow="1" w:lastRow="0" w:firstColumn="1" w:lastColumn="0" w:noHBand="0" w:noVBand="1"/>
      </w:tblPr>
      <w:tblGrid>
        <w:gridCol w:w="9072"/>
        <w:gridCol w:w="2977"/>
      </w:tblGrid>
      <w:tr w:rsidR="00596AF0" w:rsidTr="00596AF0">
        <w:tc>
          <w:tcPr>
            <w:tcW w:w="9072" w:type="dxa"/>
          </w:tcPr>
          <w:p w:rsidR="00596AF0" w:rsidRDefault="00596AF0">
            <w:pPr>
              <w:pStyle w:val="a3"/>
              <w:tabs>
                <w:tab w:val="left" w:pos="708"/>
              </w:tabs>
              <w:spacing w:line="276" w:lineRule="auto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76835</wp:posOffset>
                      </wp:positionV>
                      <wp:extent cx="6151880" cy="0"/>
                      <wp:effectExtent l="0" t="19050" r="127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18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15pt,6.05pt" to="470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" strokeweight="2.25pt"/>
                  </w:pict>
                </mc:Fallback>
              </mc:AlternateContent>
            </w:r>
            <w:r>
              <w:rPr>
                <w:sz w:val="32"/>
                <w:szCs w:val="32"/>
                <w:lang w:val="be-BY"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</w:t>
            </w:r>
          </w:p>
          <w:p w:rsidR="00596AF0" w:rsidRDefault="00596AF0">
            <w:pPr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>БОЙОРОҠ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  <w:lang w:val="be-BY"/>
              </w:rPr>
              <w:t xml:space="preserve">РАСПОРЯЖЕНИЕ </w:t>
            </w:r>
          </w:p>
          <w:p w:rsidR="00596AF0" w:rsidRDefault="00596A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NRCyrBash" w:hAnsi="TNRCyrBash"/>
                <w:sz w:val="28"/>
              </w:rPr>
              <w:t xml:space="preserve">  09 июнь  2021     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№ 21                   09 июня      2021     г.</w:t>
            </w:r>
          </w:p>
          <w:p w:rsidR="00596AF0" w:rsidRDefault="00596A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60B4" w:rsidRPr="008160B4" w:rsidRDefault="008160B4" w:rsidP="008160B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60B4">
              <w:rPr>
                <w:rFonts w:ascii="Times New Roman" w:hAnsi="Times New Roman"/>
                <w:b/>
                <w:sz w:val="28"/>
                <w:szCs w:val="28"/>
              </w:rPr>
              <w:t>О противопожарных мероприятиях в период июньских праздников.</w:t>
            </w:r>
          </w:p>
          <w:p w:rsidR="008160B4" w:rsidRDefault="008160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96AF0" w:rsidRDefault="00596AF0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обеспечения бесперебойной работы объектов жизнеобеспечения населения, их безопасности, повышения состояния охранной работы и качества проводимых противопожарных мероприятий  на территории</w:t>
            </w:r>
            <w:r w:rsidR="005913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9132B">
              <w:rPr>
                <w:rFonts w:ascii="Times New Roman" w:hAnsi="Times New Roman"/>
                <w:sz w:val="28"/>
                <w:szCs w:val="28"/>
              </w:rPr>
              <w:t>Султанмуратовский</w:t>
            </w:r>
            <w:proofErr w:type="spellEnd"/>
            <w:r w:rsidR="0059132B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в период  июньских  праздников:</w:t>
            </w:r>
          </w:p>
          <w:p w:rsidR="00596AF0" w:rsidRDefault="00596A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1. Установить с 12   по 14 июня    2021 года круглосуточное дежурство ответственных должностных лиц из числа </w:t>
            </w:r>
            <w:r w:rsidR="0059132B"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59132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9132B">
              <w:rPr>
                <w:rFonts w:ascii="Times New Roman" w:hAnsi="Times New Roman"/>
                <w:sz w:val="28"/>
                <w:szCs w:val="28"/>
              </w:rPr>
              <w:t>Султанмуратовский</w:t>
            </w:r>
            <w:proofErr w:type="spellEnd"/>
            <w:r w:rsidR="0059132B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</w:t>
            </w:r>
            <w:r w:rsidR="008160B4">
              <w:rPr>
                <w:rFonts w:ascii="Times New Roman" w:hAnsi="Times New Roman"/>
                <w:sz w:val="28"/>
                <w:szCs w:val="28"/>
              </w:rPr>
              <w:t>зинский</w:t>
            </w:r>
            <w:proofErr w:type="spellEnd"/>
            <w:r w:rsidR="008160B4">
              <w:rPr>
                <w:rFonts w:ascii="Times New Roman" w:hAnsi="Times New Roman"/>
                <w:sz w:val="28"/>
                <w:szCs w:val="28"/>
              </w:rPr>
              <w:t xml:space="preserve"> район (приложение № 1,2)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AF0" w:rsidRDefault="00596AF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Руководителям учреждений образования, культуры    провести инструктажи с руководством и персоналом по действиям в случае чрезвычайных ситуаций, угрозы или совершения террористических актов. </w:t>
            </w:r>
          </w:p>
          <w:p w:rsidR="00596AF0" w:rsidRDefault="00596AF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3. Рекомендовать</w:t>
            </w:r>
            <w:r w:rsidR="0059132B">
              <w:rPr>
                <w:lang w:eastAsia="en-US"/>
              </w:rPr>
              <w:t xml:space="preserve"> фельдшерам </w:t>
            </w:r>
            <w:proofErr w:type="spellStart"/>
            <w:r w:rsidR="0059132B">
              <w:rPr>
                <w:lang w:eastAsia="en-US"/>
              </w:rPr>
              <w:t>Султанмуратовского</w:t>
            </w:r>
            <w:proofErr w:type="spellEnd"/>
            <w:r w:rsidR="0059132B">
              <w:rPr>
                <w:lang w:eastAsia="en-US"/>
              </w:rPr>
              <w:t xml:space="preserve">  и </w:t>
            </w:r>
            <w:proofErr w:type="spellStart"/>
            <w:r w:rsidR="0059132B">
              <w:rPr>
                <w:lang w:eastAsia="en-US"/>
              </w:rPr>
              <w:t>Чишминского</w:t>
            </w:r>
            <w:proofErr w:type="spellEnd"/>
            <w:r w:rsidR="0059132B">
              <w:rPr>
                <w:lang w:eastAsia="en-US"/>
              </w:rPr>
              <w:t xml:space="preserve">  </w:t>
            </w:r>
            <w:proofErr w:type="spellStart"/>
            <w:r w:rsidR="005523F7">
              <w:rPr>
                <w:lang w:eastAsia="en-US"/>
              </w:rPr>
              <w:t>ФАПов</w:t>
            </w:r>
            <w:proofErr w:type="spellEnd"/>
            <w:r>
              <w:rPr>
                <w:lang w:eastAsia="en-US"/>
              </w:rPr>
              <w:t xml:space="preserve"> </w:t>
            </w:r>
            <w:r w:rsidR="005523F7">
              <w:rPr>
                <w:lang w:eastAsia="en-US"/>
              </w:rPr>
              <w:t>б</w:t>
            </w:r>
            <w:r>
              <w:rPr>
                <w:lang w:eastAsia="en-US"/>
              </w:rPr>
              <w:t>ыть в готовности к оказан</w:t>
            </w:r>
            <w:r w:rsidR="005523F7">
              <w:rPr>
                <w:lang w:eastAsia="en-US"/>
              </w:rPr>
              <w:t>ию неотложной помощи</w:t>
            </w:r>
            <w:r>
              <w:rPr>
                <w:lang w:eastAsia="en-US"/>
              </w:rPr>
              <w:t>.</w:t>
            </w:r>
          </w:p>
          <w:p w:rsidR="00596AF0" w:rsidRDefault="00596AF0">
            <w:pPr>
              <w:pStyle w:val="a5"/>
              <w:spacing w:line="276" w:lineRule="auto"/>
              <w:rPr>
                <w:lang w:eastAsia="en-US"/>
              </w:rPr>
            </w:pPr>
          </w:p>
          <w:p w:rsidR="00596AF0" w:rsidRDefault="00596AF0" w:rsidP="005523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5523F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ровести заседания комиссий по чрезвычайным ситуациям и обеспечению пожарной безопасности, оперативные совещания с рассмотрением вопросов обеспечения безопасности территорий и объектов в период  июньских  праздников;</w:t>
            </w:r>
          </w:p>
          <w:p w:rsidR="00596AF0" w:rsidRDefault="00596AF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проведение дополнительных инструктажей с дежурным персоналом учреждений, объектов, культурно-зрелищных заведений. </w:t>
            </w:r>
          </w:p>
          <w:p w:rsidR="00596AF0" w:rsidRDefault="00596AF0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провести профилактические рейды,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обратив  особое внимание  домам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квартирам неблагополучных семей, а также пожилых и одиноких граждан.  </w:t>
            </w:r>
          </w:p>
          <w:p w:rsidR="00596AF0" w:rsidRDefault="00596AF0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принять меры по предотвращению проникновения граждан без определенного места жительства в чердачные и подвальные помещения зданий, теплоизоляционные камеры.</w:t>
            </w:r>
          </w:p>
          <w:p w:rsidR="00596AF0" w:rsidRDefault="00596AF0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в 8.00 и 18.00 представлять в администрацию муниципального района по телефонам 2-12-41 и 2-18-94 информацию о состоянии объектов жизнеобеспечения. При возникновении чрезвычайных ситуаций – немедленно сообщить по указанным телефонам и через ЕДДС муниципального района – 2-11-48. </w:t>
            </w:r>
          </w:p>
          <w:p w:rsidR="00596AF0" w:rsidRDefault="00596AF0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распоряжения </w:t>
            </w:r>
            <w:r w:rsidR="005523F7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6AF0" w:rsidRDefault="00596AF0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6AF0" w:rsidRDefault="00596A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D7C75">
              <w:rPr>
                <w:rFonts w:ascii="Times New Roman" w:hAnsi="Times New Roman"/>
                <w:sz w:val="28"/>
                <w:szCs w:val="28"/>
              </w:rPr>
              <w:t xml:space="preserve">СП                     Л.З.Мухамадиярова           </w:t>
            </w:r>
          </w:p>
          <w:p w:rsidR="00AD7C75" w:rsidRDefault="00AD7C7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96AF0" w:rsidRDefault="00596AF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</w:tr>
    </w:tbl>
    <w:p w:rsidR="00596AF0" w:rsidRDefault="00596AF0" w:rsidP="00596AF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720FB" w:rsidRDefault="008160B4"/>
    <w:sectPr w:rsidR="0077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F0"/>
    <w:rsid w:val="003339CE"/>
    <w:rsid w:val="005523F7"/>
    <w:rsid w:val="0059132B"/>
    <w:rsid w:val="00596AF0"/>
    <w:rsid w:val="005B2C18"/>
    <w:rsid w:val="008160B4"/>
    <w:rsid w:val="00A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96AF0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596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96AF0"/>
    <w:pPr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96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96AF0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596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96AF0"/>
    <w:pPr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96A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4</cp:revision>
  <dcterms:created xsi:type="dcterms:W3CDTF">2021-06-09T11:19:00Z</dcterms:created>
  <dcterms:modified xsi:type="dcterms:W3CDTF">2021-06-15T05:16:00Z</dcterms:modified>
</cp:coreProperties>
</file>