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AC27E8" w:rsidRPr="000857A4" w:rsidTr="00B647EC">
        <w:tc>
          <w:tcPr>
            <w:tcW w:w="4255" w:type="dxa"/>
          </w:tcPr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БАШ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val="en-US" w:eastAsia="ru-RU"/>
              </w:rPr>
              <w:t>K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ОРТОСТАН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val="ba-RU" w:eastAsia="ru-RU"/>
              </w:rPr>
              <w:t xml:space="preserve"> 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РЕСПУБЛИКА</w:t>
            </w:r>
            <w:r w:rsidRPr="000857A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</w:t>
            </w:r>
            <w:proofErr w:type="gramStart"/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4534</w:t>
            </w:r>
            <w:r w:rsidRPr="000857A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98</w:t>
            </w: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4136432" r:id="rId7"/>
              </w:object>
            </w:r>
          </w:p>
        </w:tc>
        <w:tc>
          <w:tcPr>
            <w:tcW w:w="3825" w:type="dxa"/>
          </w:tcPr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val="ba-RU"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>РЕСПУБЛИК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4"/>
                <w:lang w:val="ba-RU" w:eastAsia="ru-RU"/>
              </w:rPr>
              <w:t>И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 xml:space="preserve"> БАШКОРТОСТАН</w:t>
            </w: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AC27E8" w:rsidRPr="000857A4" w:rsidRDefault="00AC27E8" w:rsidP="00B647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AC27E8" w:rsidRPr="000857A4" w:rsidRDefault="00AC27E8" w:rsidP="00AC27E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57A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93F30E" wp14:editId="4AE050DA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AC27E8" w:rsidRPr="000857A4" w:rsidRDefault="00AC27E8" w:rsidP="00AC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E8" w:rsidRDefault="00AC27E8" w:rsidP="00AC27E8">
      <w:p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</w:t>
      </w:r>
      <w:r w:rsidRPr="000857A4">
        <w:rPr>
          <w:rFonts w:ascii="Times New Roman" w:hAnsi="Times New Roman" w:cs="Times New Roman"/>
          <w:b/>
          <w:sz w:val="24"/>
          <w:szCs w:val="24"/>
          <w:lang w:val="ba-RU"/>
        </w:rPr>
        <w:t>БОЙОРОҠ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РАСПОРЯЖЕНИЕ</w:t>
      </w:r>
    </w:p>
    <w:p w:rsidR="00AC27E8" w:rsidRDefault="00AC27E8" w:rsidP="00AC27E8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</w:t>
      </w:r>
      <w:r w:rsidRPr="000857A4">
        <w:rPr>
          <w:rFonts w:ascii="Times New Roman" w:hAnsi="Times New Roman" w:cs="Times New Roman"/>
          <w:sz w:val="24"/>
          <w:szCs w:val="24"/>
          <w:lang w:val="ba-RU"/>
        </w:rPr>
        <w:t>12 июль 2022й.                                                                12 июля 2022 г.</w:t>
      </w:r>
    </w:p>
    <w:p w:rsidR="00AC27E8" w:rsidRDefault="00AC27E8" w:rsidP="00AC27E8">
      <w:pPr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</w:t>
      </w:r>
      <w:r w:rsidRPr="000857A4">
        <w:rPr>
          <w:rFonts w:ascii="Times New Roman" w:hAnsi="Times New Roman" w:cs="Times New Roman"/>
          <w:b/>
          <w:sz w:val="24"/>
          <w:szCs w:val="24"/>
          <w:lang w:val="ba-RU"/>
        </w:rPr>
        <w:t>О внесении изменений в состав единой комиссии по осуществлению закупок для обеспечения нужд сельского поселения Султанмуратовский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сельсо</w:t>
      </w:r>
      <w:r w:rsidRPr="000857A4">
        <w:rPr>
          <w:rFonts w:ascii="Times New Roman" w:hAnsi="Times New Roman" w:cs="Times New Roman"/>
          <w:b/>
          <w:sz w:val="24"/>
          <w:szCs w:val="24"/>
          <w:lang w:val="ba-RU"/>
        </w:rPr>
        <w:t>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</w:p>
    <w:p w:rsidR="00AC27E8" w:rsidRDefault="00AC27E8" w:rsidP="00AC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</w:t>
      </w:r>
      <w:r w:rsidRPr="000857A4">
        <w:rPr>
          <w:rFonts w:ascii="Times New Roman" w:hAnsi="Times New Roman" w:cs="Times New Roman"/>
          <w:sz w:val="24"/>
          <w:szCs w:val="24"/>
          <w:lang w:val="ba-RU"/>
        </w:rPr>
        <w:t xml:space="preserve"> В соответствии с </w:t>
      </w:r>
      <w:r w:rsidRPr="006B38C9">
        <w:rPr>
          <w:rFonts w:ascii="Times New Roman" w:hAnsi="Times New Roman" w:cs="Times New Roman"/>
          <w:sz w:val="24"/>
          <w:szCs w:val="24"/>
          <w:u w:val="single"/>
          <w:lang w:val="ba-RU"/>
        </w:rPr>
        <w:t xml:space="preserve">Федеральным законом от 05.04.2013 </w:t>
      </w:r>
      <w:r w:rsidRPr="006B38C9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6B38C9">
        <w:rPr>
          <w:rFonts w:ascii="Times New Roman" w:hAnsi="Times New Roman" w:cs="Times New Roman"/>
          <w:sz w:val="24"/>
          <w:szCs w:val="24"/>
          <w:u w:val="single"/>
        </w:rPr>
        <w:t xml:space="preserve"> 44 –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и согласно Соглашения на осуществление полномочий по ведению бухгалтерского учета и организации закупок товаров, работ, услуг от 09.01.2019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/н, заключенного между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МКУ «Централизованная бухгалтерия», руководствуясь Федеральным законом от 06.10.2003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 </w:t>
      </w:r>
      <w:r w:rsidRPr="000857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ФЗ « Об общих принципах организации местного самоуправления в Российской Федерации» и Уставом.</w:t>
      </w:r>
    </w:p>
    <w:p w:rsidR="00AC27E8" w:rsidRDefault="00AC27E8" w:rsidP="00AC2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вывести из состава единой комиссии по осуществлению закупок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AC27E8" w:rsidRDefault="00AC27E8" w:rsidP="00AC27E8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Евгеньевна – секретарь комиссии;</w:t>
      </w:r>
    </w:p>
    <w:p w:rsidR="00AC27E8" w:rsidRDefault="00AC27E8" w:rsidP="00AC27E8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Иванов Николай Андреевич   </w:t>
      </w:r>
      <w:r w:rsidRPr="0088755E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:rsidR="00AC27E8" w:rsidRDefault="00AC27E8" w:rsidP="00AC27E8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C27E8" w:rsidRDefault="00AC27E8" w:rsidP="00AC2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55E">
        <w:rPr>
          <w:rFonts w:ascii="Times New Roman" w:hAnsi="Times New Roman" w:cs="Times New Roman"/>
          <w:sz w:val="24"/>
          <w:szCs w:val="24"/>
        </w:rPr>
        <w:t xml:space="preserve">Включить в состав единой комиссии по осуществлению закупок для обеспечения муниципальных нужд сельского поселения </w:t>
      </w:r>
      <w:proofErr w:type="spellStart"/>
      <w:r w:rsidRPr="0088755E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88755E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AC27E8" w:rsidRDefault="00AC27E8" w:rsidP="00AC27E8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AC27E8" w:rsidRDefault="00AC27E8" w:rsidP="00AC27E8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Магафуровн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комиссии;</w:t>
      </w:r>
    </w:p>
    <w:p w:rsidR="00AC27E8" w:rsidRPr="0088755E" w:rsidRDefault="00AC27E8" w:rsidP="00AC27E8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AC27E8" w:rsidRDefault="00AC27E8" w:rsidP="00AC27E8">
      <w:pPr>
        <w:pStyle w:val="a3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38C9">
        <w:rPr>
          <w:rFonts w:ascii="Times New Roman" w:hAnsi="Times New Roman" w:cs="Times New Roman"/>
          <w:sz w:val="24"/>
          <w:szCs w:val="24"/>
        </w:rPr>
        <w:t xml:space="preserve">Утвердить состав единой комиссии следующем образом:       </w:t>
      </w:r>
    </w:p>
    <w:p w:rsidR="00AC27E8" w:rsidRPr="006B38C9" w:rsidRDefault="00AC27E8" w:rsidP="00AC27E8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3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38C9">
        <w:rPr>
          <w:rFonts w:ascii="Times New Roman" w:hAnsi="Times New Roman" w:cs="Times New Roman"/>
          <w:sz w:val="24"/>
          <w:szCs w:val="24"/>
        </w:rPr>
        <w:t>Мухамадиярова</w:t>
      </w:r>
      <w:proofErr w:type="spellEnd"/>
      <w:r w:rsidRPr="006B38C9">
        <w:rPr>
          <w:rFonts w:ascii="Times New Roman" w:hAnsi="Times New Roman" w:cs="Times New Roman"/>
          <w:sz w:val="24"/>
          <w:szCs w:val="24"/>
        </w:rPr>
        <w:t xml:space="preserve"> Лена </w:t>
      </w:r>
      <w:proofErr w:type="spellStart"/>
      <w:r w:rsidRPr="006B38C9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6B38C9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AC27E8" w:rsidRPr="006B38C9" w:rsidRDefault="00AC27E8" w:rsidP="00AC27E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B38C9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6B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C9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6B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C9">
        <w:rPr>
          <w:rFonts w:ascii="Times New Roman" w:hAnsi="Times New Roman" w:cs="Times New Roman"/>
          <w:sz w:val="24"/>
          <w:szCs w:val="24"/>
        </w:rPr>
        <w:t>Магафуровна</w:t>
      </w:r>
      <w:proofErr w:type="spellEnd"/>
      <w:r w:rsidRPr="006B38C9">
        <w:rPr>
          <w:rFonts w:ascii="Times New Roman" w:hAnsi="Times New Roman" w:cs="Times New Roman"/>
          <w:sz w:val="24"/>
          <w:szCs w:val="24"/>
        </w:rPr>
        <w:t xml:space="preserve">-секретарь комиссии; </w:t>
      </w:r>
    </w:p>
    <w:p w:rsidR="00AC27E8" w:rsidRDefault="00AC27E8" w:rsidP="00AC27E8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Садыкова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Масгутовн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комиссии.</w:t>
      </w:r>
    </w:p>
    <w:p w:rsidR="00AC27E8" w:rsidRDefault="00AC27E8" w:rsidP="00AC2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C27E8" w:rsidRDefault="00AC27E8" w:rsidP="00AC27E8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C27E8" w:rsidRDefault="00AC27E8" w:rsidP="00AC27E8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A22EB" w:rsidRDefault="00AC27E8" w:rsidP="00AC27E8"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Л.З.Мухамадияров</w:t>
      </w:r>
      <w:bookmarkStart w:id="0" w:name="_GoBack"/>
      <w:bookmarkEnd w:id="0"/>
      <w:proofErr w:type="spellEnd"/>
    </w:p>
    <w:sectPr w:rsidR="003A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166"/>
    <w:multiLevelType w:val="hybridMultilevel"/>
    <w:tmpl w:val="571E9700"/>
    <w:lvl w:ilvl="0" w:tplc="3CA84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8"/>
    <w:rsid w:val="003A22EB"/>
    <w:rsid w:val="00A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2022-09-08T05:00:00Z</dcterms:created>
  <dcterms:modified xsi:type="dcterms:W3CDTF">2022-09-08T05:01:00Z</dcterms:modified>
</cp:coreProperties>
</file>